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Marketing Digital</w:t>
      </w:r>
    </w:p>
    <w:p>
      <w:pPr>
        <w:pStyle w:val="Subtitle"/>
      </w:pPr>
      <w:r>
        <w:t>Gestão de tráfego pago, SEO e produção de conteúdo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Diagnóstico inicial</w:t>
      </w:r>
    </w:p>
    <w:p>
      <w:r>
        <w:rPr/>
        <w:t>Após análise dos canais atuais identificamos oportunidades em performance paga (Google + Meta), produção de conteúdo orgânico e otimização do funil de conversão.</w:t>
      </w:r>
    </w:p>
    <w:p>
      <w:pPr>
        <w:pStyle w:val="Heading1"/>
      </w:pPr>
      <w:r>
        <w:t>Entregas mensais</w:t>
      </w:r>
    </w:p>
    <w:p>
      <w:pPr>
        <w:pStyle w:val="ListBullet"/>
      </w:pPr>
      <w:r>
        <w:t>Gestão de campanhas Google Ads e Meta Ads</w:t>
      </w:r>
    </w:p>
    <w:p>
      <w:pPr>
        <w:pStyle w:val="ListBullet"/>
      </w:pPr>
      <w:r>
        <w:t>8 artigos otimizados para SEO</w:t>
      </w:r>
    </w:p>
    <w:p>
      <w:pPr>
        <w:pStyle w:val="ListBullet"/>
      </w:pPr>
      <w:r>
        <w:t>12 posts para redes sociais</w:t>
      </w:r>
    </w:p>
    <w:p>
      <w:pPr>
        <w:pStyle w:val="ListBullet"/>
      </w:pPr>
      <w:r>
        <w:t>Relatório mensal de performance + reunião estratégica</w:t>
      </w:r>
    </w:p>
    <w:p>
      <w:pPr>
        <w:pStyle w:val="ListBullet"/>
      </w:pPr>
      <w:r>
        <w:t>Otimização contínua de landing pages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Fee de gestão — Pacote Performance /mês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R$ 6.800,00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R$ 6.800,00</w:t>
            </w:r>
          </w:p>
        </w:tc>
      </w:tr>
      <w:tr>
        <w:tc>
          <w:tcPr>
            <w:tcW w:type="dxa" w:w="2160"/>
          </w:tcPr>
          <w:p>
            <w:r>
              <w:t>Mensalidade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R$ 6.800,00/mês</w:t>
            </w:r>
          </w:p>
        </w:tc>
      </w:tr>
      <w:tr>
        <w:tc>
          <w:tcPr>
            <w:tcW w:type="dxa" w:w="2160"/>
          </w:tcPr>
          <w:p>
            <w:r>
              <w:t>Prazo do contrato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12 meses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Valor total do contrato (12 meses)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R$ 81.600,00</w:t>
            </w:r>
          </w:p>
        </w:tc>
      </w:tr>
    </w:tbl>
    <w:p>
      <w:r>
        <w:t>Verba de mídia paga é separada e gerenciada na conta do cliente.</w:t>
      </w:r>
    </w:p>
    <w:p>
      <w:pPr>
        <w:pStyle w:val="Heading1"/>
      </w:pPr>
      <w:r>
        <w:t>Condições comerciais</w:t>
      </w:r>
    </w:p>
    <w:p>
      <w:pPr>
        <w:pStyle w:val="ListBullet"/>
      </w:pPr>
      <w:r>
        <w:rPr/>
        <w:t>Contrato com vigência mínima de 6 meses</w:t>
      </w:r>
    </w:p>
    <w:p>
      <w:pPr>
        <w:pStyle w:val="ListBullet"/>
      </w:pPr>
      <w:r>
        <w:rPr/>
        <w:t>Pagamento até o 5º dia útil de cada mês</w:t>
      </w:r>
    </w:p>
    <w:p>
      <w:pPr>
        <w:pStyle w:val="ListBullet"/>
      </w:pPr>
      <w:r>
        <w:rPr/>
        <w:t>Verba de mídia não inclusa no fee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