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Saúde Ocupacional</w:t>
      </w:r>
    </w:p>
    <w:p>
      <w:pPr>
        <w:pStyle w:val="Subtitle"/>
      </w:pPr>
      <w:r>
        <w:t>PCMSO, exames admissionais e gestão de afastamentos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Sobre o serviço</w:t>
      </w:r>
    </w:p>
    <w:p>
      <w:r>
        <w:rPr/>
        <w:t xml:space="preserve">Cobertura completa em </w:t>
      </w:r>
      <w:r>
        <w:rPr>
          <w:b/>
        </w:rPr>
        <w:t>medicina e segurança do trabalho</w:t>
      </w:r>
      <w:r>
        <w:rPr/>
        <w:t>: exames admissionais, periódicos, demissionais e PCMSO. Atendimento presencial em sua sede ou em nossa clínica, com agenda flexível.</w:t>
      </w:r>
    </w:p>
    <w:p>
      <w:pPr>
        <w:pStyle w:val="Heading1"/>
      </w:pPr>
      <w:r>
        <w:t>Serviços inclusos</w:t>
      </w:r>
    </w:p>
    <w:p>
      <w:pPr>
        <w:pStyle w:val="ListBullet"/>
      </w:pPr>
      <w:r>
        <w:t>PCMSO + PGR atualizados anualmente</w:t>
      </w:r>
    </w:p>
    <w:p>
      <w:pPr>
        <w:pStyle w:val="ListBullet"/>
      </w:pPr>
      <w:r>
        <w:t>Exames admissionais e demissionais (até 100/mês)</w:t>
      </w:r>
    </w:p>
    <w:p>
      <w:pPr>
        <w:pStyle w:val="ListBullet"/>
      </w:pPr>
      <w:r>
        <w:t>Avaliação ocupacional periódica</w:t>
      </w:r>
    </w:p>
    <w:p>
      <w:pPr>
        <w:pStyle w:val="ListBullet"/>
      </w:pPr>
      <w:r>
        <w:t>Gestão de atestados e afastamentos via portal</w:t>
      </w:r>
    </w:p>
    <w:p>
      <w:pPr>
        <w:pStyle w:val="ListBullet"/>
      </w:pPr>
      <w:r>
        <w:t>Treinamento NR-5, NR-6 e NR-17 para CIPA</w:t>
      </w:r>
    </w:p>
    <w:p>
      <w:pPr>
        <w:pStyle w:val="ListBullet"/>
      </w:pPr>
      <w:r>
        <w:t>Suporte para perícias e auditorias do INSS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Pacote PCMSO + atendimento (até 100 colaboradores) /mês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R$ 3.500,00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R$ 3.500,00</w:t>
            </w:r>
          </w:p>
        </w:tc>
      </w:tr>
      <w:tr>
        <w:tc>
          <w:tcPr>
            <w:tcW w:type="dxa" w:w="2160"/>
          </w:tcPr>
          <w:p>
            <w:r>
              <w:t>Exame complementar (audiometria, espirometria etc.)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exame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R$ 85,00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R$ 85,00</w:t>
            </w:r>
          </w:p>
        </w:tc>
      </w:tr>
      <w:tr>
        <w:tc>
          <w:tcPr>
            <w:tcW w:type="dxa" w:w="2160"/>
          </w:tcPr>
          <w:p>
            <w:r>
              <w:t>Mensalidade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R$ 3.500,00/mês</w:t>
            </w:r>
          </w:p>
        </w:tc>
      </w:tr>
      <w:tr>
        <w:tc>
          <w:tcPr>
            <w:tcW w:type="dxa" w:w="2160"/>
          </w:tcPr>
          <w:p>
            <w:r>
              <w:t>Pagamento único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R$ 85,00</w:t>
            </w:r>
          </w:p>
        </w:tc>
      </w:tr>
      <w:tr>
        <w:tc>
          <w:tcPr>
            <w:tcW w:type="dxa" w:w="2160"/>
          </w:tcPr>
          <w:p>
            <w:r>
              <w:t>Prazo do contrato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12 meses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Valor total do contrato (12 meses)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R$ 42.085,00</w:t>
            </w:r>
          </w:p>
        </w:tc>
      </w:tr>
    </w:tbl>
    <w:p>
      <w:pPr>
        <w:pStyle w:val="Heading1"/>
      </w:pPr>
      <w:r>
        <w:t>Compare os pacotes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Essencial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Completo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Premium</w:t>
            </w:r>
          </w:p>
        </w:tc>
      </w:tr>
      <w:tr>
        <w:tc>
          <w:tcPr>
            <w:tcW w:type="dxa" w:w="2160"/>
          </w:tcPr>
          <w:p>
            <w:r>
              <w:t>Preço</w:t>
            </w:r>
          </w:p>
        </w:tc>
        <w:tc>
          <w:tcPr>
            <w:tcW w:type="dxa" w:w="2160"/>
          </w:tcPr>
          <w:p>
            <w:r>
              <w:t>R$ 1.890/mês</w:t>
            </w:r>
          </w:p>
        </w:tc>
        <w:tc>
          <w:tcPr>
            <w:tcW w:type="dxa" w:w="2160"/>
          </w:tcPr>
          <w:p>
            <w:r>
              <w:t>R$ 3.500/mês</w:t>
            </w:r>
          </w:p>
        </w:tc>
        <w:tc>
          <w:tcPr>
            <w:tcW w:type="dxa" w:w="2160"/>
          </w:tcPr>
          <w:p>
            <w:r>
              <w:t>R$ 6.200/mês</w:t>
            </w:r>
          </w:p>
        </w:tc>
      </w:tr>
      <w:tr>
        <w:tc>
          <w:tcPr>
            <w:tcW w:type="dxa" w:w="2160"/>
          </w:tcPr>
          <w:p>
            <w:r>
              <w:t>Cobertura</w:t>
            </w:r>
          </w:p>
        </w:tc>
        <w:tc>
          <w:tcPr>
            <w:tcW w:type="dxa" w:w="2160"/>
          </w:tcPr>
          <w:p>
            <w:r>
              <w:t>Até 30 colab.</w:t>
            </w:r>
          </w:p>
        </w:tc>
        <w:tc>
          <w:tcPr>
            <w:tcW w:type="dxa" w:w="2160"/>
          </w:tcPr>
          <w:p>
            <w:r>
              <w:t>Até 100 colab.</w:t>
            </w:r>
          </w:p>
        </w:tc>
        <w:tc>
          <w:tcPr>
            <w:tcW w:type="dxa" w:w="2160"/>
          </w:tcPr>
          <w:p>
            <w:r>
              <w:t>Ilimitado</w:t>
            </w:r>
          </w:p>
        </w:tc>
      </w:tr>
      <w:tr>
        <w:tc>
          <w:tcPr>
            <w:tcW w:type="dxa" w:w="2160"/>
          </w:tcPr>
          <w:p>
            <w:r>
              <w:t>PCMSO + PGR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  <w:tr>
        <w:tc>
          <w:tcPr>
            <w:tcW w:type="dxa" w:w="2160"/>
          </w:tcPr>
          <w:p>
            <w:r>
              <w:t>Atendimento na sede</w:t>
            </w:r>
          </w:p>
        </w:tc>
        <w:tc>
          <w:tcPr>
            <w:tcW w:type="dxa" w:w="2160"/>
          </w:tcPr>
          <w:p>
            <w:r>
              <w:t>✗</w:t>
            </w:r>
          </w:p>
        </w:tc>
        <w:tc>
          <w:tcPr>
            <w:tcW w:type="dxa" w:w="2160"/>
          </w:tcPr>
          <w:p>
            <w:r>
              <w:t>Mensal</w:t>
            </w:r>
          </w:p>
        </w:tc>
        <w:tc>
          <w:tcPr>
            <w:tcW w:type="dxa" w:w="2160"/>
          </w:tcPr>
          <w:p>
            <w:r>
              <w:t>Semanal</w:t>
            </w:r>
          </w:p>
        </w:tc>
      </w:tr>
      <w:tr>
        <w:tc>
          <w:tcPr>
            <w:tcW w:type="dxa" w:w="2160"/>
          </w:tcPr>
          <w:p>
            <w:r>
              <w:t>Portal de gestão</w:t>
            </w:r>
          </w:p>
        </w:tc>
        <w:tc>
          <w:tcPr>
            <w:tcW w:type="dxa" w:w="2160"/>
          </w:tcPr>
          <w:p>
            <w:r>
              <w:t>✗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  <w:tr>
        <w:tc>
          <w:tcPr>
            <w:tcW w:type="dxa" w:w="2160"/>
          </w:tcPr>
          <w:p>
            <w:r>
              <w:t>Suporte 24h</w:t>
            </w:r>
          </w:p>
        </w:tc>
        <w:tc>
          <w:tcPr>
            <w:tcW w:type="dxa" w:w="2160"/>
          </w:tcPr>
          <w:p>
            <w:r>
              <w:t>✗</w:t>
            </w:r>
          </w:p>
        </w:tc>
        <w:tc>
          <w:tcPr>
            <w:tcW w:type="dxa" w:w="2160"/>
          </w:tcPr>
          <w:p>
            <w:r>
              <w:t>✗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</w:tbl>
    <w:p>
      <w:pPr>
        <w:pStyle w:val="Heading1"/>
      </w:pPr>
      <w:r>
        <w:t>Perguntas frequentes</w:t>
      </w:r>
    </w:p>
    <w:p>
      <w:r>
        <w:rPr>
          <w:b/>
        </w:rPr>
        <w:t>Quem emite os ASOs?</w:t>
      </w:r>
    </w:p>
    <w:p>
      <w:r>
        <w:t>O médico que realiza o exame clínico, conforme a NR-7, sob a coordenação do médico do trabalho responsável pelo PCMSO.</w:t>
      </w:r>
    </w:p>
    <w:p>
      <w:r>
        <w:rPr>
          <w:b/>
        </w:rPr>
        <w:t>Vocês atendem fora do horário comercial?</w:t>
      </w:r>
    </w:p>
    <w:p>
      <w:r>
        <w:t>Pacote Premium inclui atendimento 24h. Pacote Completo, sob agendamento prévio.</w:t>
      </w:r>
    </w:p>
    <w:p>
      <w:r>
        <w:rPr>
          <w:b/>
        </w:rPr>
        <w:t>Como funciona a integração com nossa folha?</w:t>
      </w:r>
    </w:p>
    <w:p>
      <w:r>
        <w:t>Portal próprio ou integração via API com folhas de RH (Senior, Totvs, Domínio).</w:t>
      </w:r>
    </w:p>
    <w:p>
      <w:r>
        <w:rPr>
          <w:b/>
        </w:rPr>
        <w:t>Documentação fica registrada onde?</w:t>
      </w:r>
    </w:p>
    <w:p>
      <w:r>
        <w:t>Portal nuvem com backup diário. Acesso por papel (RH, gestor, médico).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Vigência: 12 meses (renovação automática se não denunciado)</w:t>
      </w:r>
    </w:p>
    <w:p>
      <w:pPr>
        <w:pStyle w:val="ListBullet"/>
      </w:pPr>
      <w:r>
        <w:rPr/>
        <w:t>Reajuste anual: IPCA</w:t>
      </w:r>
    </w:p>
    <w:p>
      <w:pPr>
        <w:pStyle w:val="ListBullet"/>
      </w:pPr>
      <w:r>
        <w:rPr/>
        <w:t>Vacatio de saída: 60 dias</w:t>
      </w:r>
    </w:p>
    <w:p>
      <w:pPr>
        <w:pStyle w:val="ListBullet"/>
      </w:pPr>
      <w:r>
        <w:rPr/>
        <w:t>Confidencialidade médica: integral conforme CFM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