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Programa de Formação Corporativa</w:t>
      </w:r>
    </w:p>
    <w:p>
      <w:pPr>
        <w:pStyle w:val="Subtitle"/>
      </w:pPr>
      <w:r>
        <w:t>Trilha customizada com diagnóstico, conteúdo e mensuração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Metodologia</w:t>
      </w:r>
    </w:p>
    <w:p>
      <w:r>
        <w:rPr/>
        <w:t xml:space="preserve">Combinamos </w:t>
      </w:r>
      <w:r>
        <w:rPr>
          <w:b/>
        </w:rPr>
        <w:t>aprendizagem prática</w:t>
      </w:r>
      <w:r>
        <w:rPr/>
        <w:t xml:space="preserve"> (60% hands-on) com </w:t>
      </w:r>
      <w:r>
        <w:rPr>
          <w:b/>
        </w:rPr>
        <w:t>mentoria 1:1</w:t>
      </w:r>
      <w:r>
        <w:rPr/>
        <w:t xml:space="preserve"> e </w:t>
      </w:r>
      <w:r>
        <w:rPr>
          <w:b/>
        </w:rPr>
        <w:t>avaliações periódicas</w:t>
      </w:r>
      <w:r>
        <w:rPr/>
        <w:t>. Cada trilha começa com diagnóstico de skill gap e termina com projeto aplicado ao contexto real da empresa.</w:t>
      </w:r>
    </w:p>
    <w:p>
      <w:pPr>
        <w:pStyle w:val="Heading1"/>
      </w:pPr>
      <w:r>
        <w:t>Entregas do programa</w:t>
      </w:r>
    </w:p>
    <w:p>
      <w:pPr>
        <w:pStyle w:val="ListBullet"/>
      </w:pPr>
      <w:r>
        <w:t>Diagnóstico individual de competências</w:t>
      </w:r>
    </w:p>
    <w:p>
      <w:pPr>
        <w:pStyle w:val="ListBullet"/>
      </w:pPr>
      <w:r>
        <w:t>20 horas de aulas síncronas (live)</w:t>
      </w:r>
    </w:p>
    <w:p>
      <w:pPr>
        <w:pStyle w:val="ListBullet"/>
      </w:pPr>
      <w:r>
        <w:t>30 horas de conteúdo assíncrono (vídeos + leituras)</w:t>
      </w:r>
    </w:p>
    <w:p>
      <w:pPr>
        <w:pStyle w:val="ListBullet"/>
      </w:pPr>
      <w:r>
        <w:t>8 sessões de mentoria 1:1 com instrutor</w:t>
      </w:r>
    </w:p>
    <w:p>
      <w:pPr>
        <w:pStyle w:val="ListBullet"/>
      </w:pPr>
      <w:r>
        <w:t>Projeto final aplicado com banca avaliadora</w:t>
      </w:r>
    </w:p>
    <w:p>
      <w:pPr>
        <w:pStyle w:val="ListBullet"/>
      </w:pPr>
      <w:r>
        <w:t>Certificado digital com QR-code de validação</w:t>
      </w:r>
    </w:p>
    <w:p>
      <w:pPr>
        <w:pStyle w:val="Heading1"/>
      </w:pPr>
      <w:r>
        <w:t>Compare os formatos</w:t>
      </w:r>
    </w:p>
    <w:p>
      <w:r>
        <w:t>Escolha o ritmo ideal para o seu time.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Sprint (4 semanas)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Trilha completa (12 semanas)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Imersão executiva (16 semanas)</w:t>
            </w:r>
          </w:p>
        </w:tc>
      </w:tr>
      <w:tr>
        <w:tc>
          <w:tcPr>
            <w:tcW w:type="dxa" w:w="2160"/>
          </w:tcPr>
          <w:p>
            <w:r>
              <w:t>Preço</w:t>
            </w:r>
          </w:p>
        </w:tc>
        <w:tc>
          <w:tcPr>
            <w:tcW w:type="dxa" w:w="2160"/>
          </w:tcPr>
          <w:p>
            <w:r>
              <w:t>R$ 18.500</w:t>
            </w:r>
          </w:p>
        </w:tc>
        <w:tc>
          <w:tcPr>
            <w:tcW w:type="dxa" w:w="2160"/>
          </w:tcPr>
          <w:p>
            <w:r>
              <w:t>R$ 42.000</w:t>
            </w:r>
          </w:p>
        </w:tc>
        <w:tc>
          <w:tcPr>
            <w:tcW w:type="dxa" w:w="2160"/>
          </w:tcPr>
          <w:p>
            <w:r>
              <w:t>R$ 78.000</w:t>
            </w:r>
          </w:p>
        </w:tc>
      </w:tr>
      <w:tr>
        <w:tc>
          <w:tcPr>
            <w:tcW w:type="dxa" w:w="2160"/>
          </w:tcPr>
          <w:p>
            <w:r>
              <w:t>Aulas síncronas</w:t>
            </w:r>
          </w:p>
        </w:tc>
        <w:tc>
          <w:tcPr>
            <w:tcW w:type="dxa" w:w="2160"/>
          </w:tcPr>
          <w:p>
            <w:r>
              <w:t>8h</w:t>
            </w:r>
          </w:p>
        </w:tc>
        <w:tc>
          <w:tcPr>
            <w:tcW w:type="dxa" w:w="2160"/>
          </w:tcPr>
          <w:p>
            <w:r>
              <w:t>20h</w:t>
            </w:r>
          </w:p>
        </w:tc>
        <w:tc>
          <w:tcPr>
            <w:tcW w:type="dxa" w:w="2160"/>
          </w:tcPr>
          <w:p>
            <w:r>
              <w:t>32h</w:t>
            </w:r>
          </w:p>
        </w:tc>
      </w:tr>
      <w:tr>
        <w:tc>
          <w:tcPr>
            <w:tcW w:type="dxa" w:w="2160"/>
          </w:tcPr>
          <w:p>
            <w:r>
              <w:t>Mentoria 1:1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8 sessões</w:t>
            </w:r>
          </w:p>
        </w:tc>
        <w:tc>
          <w:tcPr>
            <w:tcW w:type="dxa" w:w="2160"/>
          </w:tcPr>
          <w:p>
            <w:r>
              <w:t>16 sessões</w:t>
            </w:r>
          </w:p>
        </w:tc>
      </w:tr>
      <w:tr>
        <w:tc>
          <w:tcPr>
            <w:tcW w:type="dxa" w:w="2160"/>
          </w:tcPr>
          <w:p>
            <w:r>
              <w:t>Projeto final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  <w:tr>
        <w:tc>
          <w:tcPr>
            <w:tcW w:type="dxa" w:w="2160"/>
          </w:tcPr>
          <w:p>
            <w:r>
              <w:t>Banca avaliadora</w:t>
            </w:r>
          </w:p>
        </w:tc>
        <w:tc>
          <w:tcPr>
            <w:tcW w:type="dxa" w:w="2160"/>
          </w:tcPr>
          <w:p>
            <w:r>
              <w:t>✗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  <w:tr>
        <w:tc>
          <w:tcPr>
            <w:tcW w:type="dxa" w:w="2160"/>
          </w:tcPr>
          <w:p>
            <w:r>
              <w:t>Acompanhamento pós-conclusão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30 dias</w:t>
            </w:r>
          </w:p>
        </w:tc>
        <w:tc>
          <w:tcPr>
            <w:tcW w:type="dxa" w:w="2160"/>
          </w:tcPr>
          <w:p>
            <w:r>
              <w:t>90 dias</w:t>
            </w:r>
          </w:p>
        </w:tc>
      </w:tr>
      <w:tr>
        <w:tc>
          <w:tcPr>
            <w:tcW w:type="dxa" w:w="2160"/>
          </w:tcPr>
          <w:p>
            <w:r>
              <w:t>Material físico</w:t>
            </w:r>
          </w:p>
        </w:tc>
        <w:tc>
          <w:tcPr>
            <w:tcW w:type="dxa" w:w="2160"/>
          </w:tcPr>
          <w:p>
            <w:r>
              <w:t>✗</w:t>
            </w:r>
          </w:p>
        </w:tc>
        <w:tc>
          <w:tcPr>
            <w:tcW w:type="dxa" w:w="2160"/>
          </w:tcPr>
          <w:p>
            <w:r>
              <w:t>✗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</w:tbl>
    <w:p>
      <w:pPr>
        <w:pStyle w:val="Heading1"/>
      </w:pPr>
      <w:r>
        <w:t>Trilha completa (recomendada)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Trilha completa — 12 semanas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turma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R$ 42.000,00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R$ 42.000,00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R$ 42.000,00</w:t>
            </w:r>
          </w:p>
        </w:tc>
      </w:tr>
    </w:tbl>
    <w:p>
      <w:r>
        <w:t>Turma fechada com até 20 alunos. Pagamento em 3x sem juros.</w:t>
      </w:r>
    </w:p>
    <w:p>
      <w:pPr>
        <w:pStyle w:val="Heading1"/>
      </w:pPr>
      <w:r>
        <w:t>Cronograma da trilha</w:t>
      </w:r>
    </w:p>
    <w:p>
      <w:pPr>
        <w:pStyle w:val="ListNumber"/>
      </w:pPr>
      <w:r>
        <w:rPr>
          <w:b/>
        </w:rPr>
        <w:t>Semana 1 — Onboarding</w:t>
      </w:r>
      <w:r>
        <w:t>: Diagnóstico individual + alinhamento de expectativas.</w:t>
      </w:r>
    </w:p>
    <w:p>
      <w:pPr>
        <w:pStyle w:val="ListNumber"/>
      </w:pPr>
      <w:r>
        <w:rPr>
          <w:b/>
        </w:rPr>
        <w:t>Semanas 2-4 — Fundamentos</w:t>
      </w:r>
      <w:r>
        <w:t>: Conceitos-chave e ferramentas básicas.</w:t>
      </w:r>
    </w:p>
    <w:p>
      <w:pPr>
        <w:pStyle w:val="ListNumber"/>
      </w:pPr>
      <w:r>
        <w:rPr>
          <w:b/>
        </w:rPr>
        <w:t>Semanas 5-8 — Aplicação prática</w:t>
      </w:r>
      <w:r>
        <w:t>: Cases reais e simulações guiadas.</w:t>
      </w:r>
    </w:p>
    <w:p>
      <w:pPr>
        <w:pStyle w:val="ListNumber"/>
      </w:pPr>
      <w:r>
        <w:rPr>
          <w:b/>
        </w:rPr>
        <w:t>Semanas 9-11 — Projeto final</w:t>
      </w:r>
      <w:r>
        <w:t>: Aplicação ao contexto real da empresa.</w:t>
      </w:r>
    </w:p>
    <w:p>
      <w:pPr>
        <w:pStyle w:val="ListNumber"/>
      </w:pPr>
      <w:r>
        <w:rPr>
          <w:b/>
        </w:rPr>
        <w:t>Semana 12 — Apresentação &amp; banca</w:t>
      </w:r>
      <w:r>
        <w:t>: Defesa do projeto e certificação.</w:t>
      </w:r>
    </w:p>
    <w:p>
      <w:pPr>
        <w:pStyle w:val="Heading1"/>
      </w:pPr>
      <w:r>
        <w:t>O que dizem nossos alunos</w:t>
      </w:r>
    </w:p>
    <w:p>
      <w:r>
        <w:rPr>
          <w:i/>
        </w:rPr>
        <w:t>“Substitua por um depoimento real de um cliente, com a autorização dele, ou apague este bloco.”</w:t>
      </w:r>
    </w:p>
    <w:p>
      <w:r>
        <w:t>— Nome do cliente, Cargo, Empresa</w:t>
      </w:r>
    </w:p>
    <w:p>
      <w:pPr>
        <w:pStyle w:val="Heading1"/>
      </w:pPr>
      <w:r>
        <w:t>Dúvidas comuns</w:t>
      </w:r>
    </w:p>
    <w:p>
      <w:r>
        <w:rPr>
          <w:b/>
        </w:rPr>
        <w:t>Vocês fornecem certificado reconhecido pelo MEC?</w:t>
      </w:r>
    </w:p>
    <w:p>
      <w:r>
        <w:t>Não. Emitimos certificado de extensão profissional, comum em programas corporativos. O reconhecimento é via portfolio + projeto final.</w:t>
      </w:r>
    </w:p>
    <w:p>
      <w:r>
        <w:rPr>
          <w:b/>
        </w:rPr>
        <w:t>Posso pagar com NF para PJ?</w:t>
      </w:r>
    </w:p>
    <w:p>
      <w:r>
        <w:t>Sim, somos pessoa jurídica e emitimos NF-e.</w:t>
      </w:r>
    </w:p>
    <w:p>
      <w:r>
        <w:rPr>
          <w:b/>
        </w:rPr>
        <w:t>O que acontece se um aluno desistir?</w:t>
      </w:r>
    </w:p>
    <w:p>
      <w:r>
        <w:t>Reposição na próxima turma ou crédito de 80% para outra trilha.</w:t>
      </w:r>
    </w:p>
    <w:p>
      <w:r>
        <w:rPr>
          <w:b/>
        </w:rPr>
        <w:t>Vocês fazem in-company?</w:t>
      </w:r>
    </w:p>
    <w:p>
      <w:r>
        <w:t>Sim. Todas as trilhas podem ser conduzidas exclusivamente para o seu time.</w:t>
      </w:r>
    </w:p>
    <w:p>
      <w:pPr>
        <w:pStyle w:val="Heading1"/>
      </w:pPr>
      <w:r>
        <w:t>Condições comerciais</w:t>
      </w:r>
    </w:p>
    <w:p>
      <w:pPr>
        <w:pStyle w:val="ListBullet"/>
      </w:pPr>
      <w:r>
        <w:rPr/>
        <w:t>Pagamento: 3x sem juros via boleto ou cartão</w:t>
      </w:r>
    </w:p>
    <w:p>
      <w:pPr>
        <w:pStyle w:val="ListBullet"/>
      </w:pPr>
      <w:r>
        <w:rPr/>
        <w:t>Início: turma se forma com mínimo de 8 alunos</w:t>
      </w:r>
    </w:p>
    <w:p>
      <w:pPr>
        <w:pStyle w:val="ListBullet"/>
      </w:pPr>
      <w:r>
        <w:rPr/>
        <w:t>Cancelamento até 7 dias do início: reembolso integral</w:t>
      </w:r>
    </w:p>
    <w:p>
      <w:pPr>
        <w:pStyle w:val="ListBullet"/>
      </w:pPr>
      <w:r>
        <w:rPr/>
        <w:t>Material didático e plataforma EAD inclusos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