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Implantação de E-commerce</w:t>
      </w:r>
    </w:p>
    <w:p>
      <w:pPr>
        <w:pStyle w:val="Subtitle"/>
      </w:pPr>
      <w:r>
        <w:t>Loja virtual completa com integrações e go-live em 60 dias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Tecnologia &amp; arquitetura</w:t>
      </w:r>
    </w:p>
    <w:p>
      <w:r>
        <w:rPr/>
        <w:t xml:space="preserve">Loja construída em </w:t>
      </w:r>
      <w:r>
        <w:rPr>
          <w:b/>
        </w:rPr>
        <w:t>VTEX, Shopify Plus ou Magento</w:t>
      </w:r>
      <w:r>
        <w:rPr/>
        <w:t xml:space="preserve"> (você escolhe), com integrações de pagamento, frete (Correios + transportadoras), ERP (Bling, Tiny ou Omie) e marketing (Klaviyo, RD Station).</w:t>
      </w:r>
    </w:p>
    <w:p>
      <w:pPr>
        <w:pStyle w:val="Heading1"/>
      </w:pPr>
      <w:r>
        <w:t>Entregas do projeto</w:t>
      </w:r>
    </w:p>
    <w:p>
      <w:pPr>
        <w:pStyle w:val="ListBullet"/>
      </w:pPr>
      <w:r>
        <w:t>Setup da plataforma (VTEX/Shopify/Magento)</w:t>
      </w:r>
    </w:p>
    <w:p>
      <w:pPr>
        <w:pStyle w:val="ListBullet"/>
      </w:pPr>
      <w:r>
        <w:t>Tema customizado com brand book do cliente</w:t>
      </w:r>
    </w:p>
    <w:p>
      <w:pPr>
        <w:pStyle w:val="ListBullet"/>
      </w:pPr>
      <w:r>
        <w:t>Integração de pagamento (Stripe, PagSeguro, Asaas)</w:t>
      </w:r>
    </w:p>
    <w:p>
      <w:pPr>
        <w:pStyle w:val="ListBullet"/>
      </w:pPr>
      <w:r>
        <w:t>Integração de frete (Correios + 3 transportadoras)</w:t>
      </w:r>
    </w:p>
    <w:p>
      <w:pPr>
        <w:pStyle w:val="ListBullet"/>
      </w:pPr>
      <w:r>
        <w:t>Integração com ERP (Bling, Tiny ou Omie)</w:t>
      </w:r>
    </w:p>
    <w:p>
      <w:pPr>
        <w:pStyle w:val="ListBullet"/>
      </w:pPr>
      <w:r>
        <w:t>Migração de produtos e clientes da loja anterior</w:t>
      </w:r>
    </w:p>
    <w:p>
      <w:pPr>
        <w:pStyle w:val="ListBullet"/>
      </w:pPr>
      <w:r>
        <w:t>Configuração de SEO técnico (sitemap, robots, schema)</w:t>
      </w:r>
    </w:p>
    <w:p>
      <w:pPr>
        <w:pStyle w:val="ListBullet"/>
      </w:pPr>
      <w:r>
        <w:t>Treinamento da equipe (8h)</w:t>
      </w:r>
    </w:p>
    <w:p>
      <w:pPr>
        <w:pStyle w:val="ListBullet"/>
      </w:pPr>
      <w:r>
        <w:t>30 dias de suporte pós go-live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Implantação da loja virtual (one-time)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R$ 32.000,00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R$ 32.000,00</w:t>
            </w:r>
          </w:p>
        </w:tc>
      </w:tr>
      <w:tr>
        <w:tc>
          <w:tcPr>
            <w:tcW w:type="dxa" w:w="2160"/>
          </w:tcPr>
          <w:p>
            <w:r>
              <w:t>Suporte mensal pós go-live (4h)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R$ 1.800,00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R$ 1.800,00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R$ 1.800,00/mês</w:t>
            </w:r>
          </w:p>
        </w:tc>
      </w:tr>
      <w:tr>
        <w:tc>
          <w:tcPr>
            <w:tcW w:type="dxa" w:w="2160"/>
          </w:tcPr>
          <w:p>
            <w:r>
              <w:t>Pagamento único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R$ 32.000,00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R$ 53.600,00</w:t>
            </w:r>
          </w:p>
        </w:tc>
      </w:tr>
    </w:tbl>
    <w:p>
      <w:r>
        <w:t>Licença da plataforma e gateway de pagamento são cobrados à parte pelos fornecedores.</w:t>
      </w:r>
    </w:p>
    <w:p>
      <w:pPr>
        <w:pStyle w:val="Heading1"/>
      </w:pPr>
      <w:r>
        <w:t>Cronograma de implantação</w:t>
      </w:r>
    </w:p>
    <w:p>
      <w:pPr>
        <w:pStyle w:val="ListNumber"/>
      </w:pPr>
      <w:r>
        <w:rPr>
          <w:b/>
        </w:rPr>
        <w:t>Semanas 1-2 — Discovery</w:t>
      </w:r>
      <w:r>
        <w:t>: Briefing, mapeamento de produtos e definição de tema.</w:t>
      </w:r>
    </w:p>
    <w:p>
      <w:pPr>
        <w:pStyle w:val="ListNumber"/>
      </w:pPr>
      <w:r>
        <w:rPr>
          <w:b/>
        </w:rPr>
        <w:t>Semanas 3-4 — Setup técnico</w:t>
      </w:r>
      <w:r>
        <w:t>: Plataforma, integrações de pagamento e frete.</w:t>
      </w:r>
    </w:p>
    <w:p>
      <w:pPr>
        <w:pStyle w:val="ListNumber"/>
      </w:pPr>
      <w:r>
        <w:rPr>
          <w:b/>
        </w:rPr>
        <w:t>Semanas 5-6 — Customização</w:t>
      </w:r>
      <w:r>
        <w:t>: Tema customizado com brand book.</w:t>
      </w:r>
    </w:p>
    <w:p>
      <w:pPr>
        <w:pStyle w:val="ListNumber"/>
      </w:pPr>
      <w:r>
        <w:rPr>
          <w:b/>
        </w:rPr>
        <w:t>Semana 7 — Migração &amp; QA</w:t>
      </w:r>
      <w:r>
        <w:t>: Importação de dados e testes de carga.</w:t>
      </w:r>
    </w:p>
    <w:p>
      <w:pPr>
        <w:pStyle w:val="ListNumber"/>
      </w:pPr>
      <w:r>
        <w:rPr>
          <w:b/>
        </w:rPr>
        <w:t>Semana 8 — Go-live</w:t>
      </w:r>
      <w:r>
        <w:t>: Soft launch + monitoramento intensivo.</w:t>
      </w:r>
    </w:p>
    <w:p>
      <w:pPr>
        <w:pStyle w:val="Heading1"/>
      </w:pPr>
      <w:r>
        <w:t>Plataforma — qual escolher?</w:t>
      </w:r>
    </w:p>
    <w:p>
      <w:r>
        <w:t>Recomendação por porte e complexidade.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Shopify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VTEX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Magento Open Source</w:t>
            </w:r>
          </w:p>
        </w:tc>
      </w:tr>
      <w:tr>
        <w:tc>
          <w:tcPr>
            <w:tcW w:type="dxa" w:w="2160"/>
          </w:tcPr>
          <w:p>
            <w:r>
              <w:t>Preço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Tempo de implantação</w:t>
            </w:r>
          </w:p>
        </w:tc>
        <w:tc>
          <w:tcPr>
            <w:tcW w:type="dxa" w:w="2160"/>
          </w:tcPr>
          <w:p>
            <w:r>
              <w:t>30 dias</w:t>
            </w:r>
          </w:p>
        </w:tc>
        <w:tc>
          <w:tcPr>
            <w:tcW w:type="dxa" w:w="2160"/>
          </w:tcPr>
          <w:p>
            <w:r>
              <w:t>60 dias</w:t>
            </w:r>
          </w:p>
        </w:tc>
        <w:tc>
          <w:tcPr>
            <w:tcW w:type="dxa" w:w="2160"/>
          </w:tcPr>
          <w:p>
            <w:r>
              <w:t>90+ dias</w:t>
            </w:r>
          </w:p>
        </w:tc>
      </w:tr>
      <w:tr>
        <w:tc>
          <w:tcPr>
            <w:tcW w:type="dxa" w:w="2160"/>
          </w:tcPr>
          <w:p>
            <w:r>
              <w:t>Custo da licença</w:t>
            </w:r>
          </w:p>
        </w:tc>
        <w:tc>
          <w:tcPr>
            <w:tcW w:type="dxa" w:w="2160"/>
          </w:tcPr>
          <w:p>
            <w:r>
              <w:t>A partir de US$ 79/mês</w:t>
            </w:r>
          </w:p>
        </w:tc>
        <w:tc>
          <w:tcPr>
            <w:tcW w:type="dxa" w:w="2160"/>
          </w:tcPr>
          <w:p>
            <w:r>
              <w:t>A partir de R$ 4.500/mês</w:t>
            </w:r>
          </w:p>
        </w:tc>
        <w:tc>
          <w:tcPr>
            <w:tcW w:type="dxa" w:w="2160"/>
          </w:tcPr>
          <w:p>
            <w:r>
              <w:t>Gratuita (auto-hospedada)</w:t>
            </w:r>
          </w:p>
        </w:tc>
      </w:tr>
      <w:tr>
        <w:tc>
          <w:tcPr>
            <w:tcW w:type="dxa" w:w="2160"/>
          </w:tcPr>
          <w:p>
            <w:r>
              <w:t>Marketplace nativo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✗ (via plugins)</w:t>
            </w:r>
          </w:p>
        </w:tc>
      </w:tr>
      <w:tr>
        <w:tc>
          <w:tcPr>
            <w:tcW w:type="dxa" w:w="2160"/>
          </w:tcPr>
          <w:p>
            <w:r>
              <w:t>Customização avançada</w:t>
            </w:r>
          </w:p>
        </w:tc>
        <w:tc>
          <w:tcPr>
            <w:tcW w:type="dxa" w:w="2160"/>
          </w:tcPr>
          <w:p>
            <w:r>
              <w:t>Limitada</w:t>
            </w:r>
          </w:p>
        </w:tc>
        <w:tc>
          <w:tcPr>
            <w:tcW w:type="dxa" w:w="2160"/>
          </w:tcPr>
          <w:p>
            <w:r>
              <w:t>Alta</w:t>
            </w:r>
          </w:p>
        </w:tc>
        <w:tc>
          <w:tcPr>
            <w:tcW w:type="dxa" w:w="2160"/>
          </w:tcPr>
          <w:p>
            <w:r>
              <w:t>Total</w:t>
            </w:r>
          </w:p>
        </w:tc>
      </w:tr>
      <w:tr>
        <w:tc>
          <w:tcPr>
            <w:tcW w:type="dxa" w:w="2160"/>
          </w:tcPr>
          <w:p>
            <w:r>
              <w:t>B2B nativo</w:t>
            </w:r>
          </w:p>
        </w:tc>
        <w:tc>
          <w:tcPr>
            <w:tcW w:type="dxa" w:w="2160"/>
          </w:tcPr>
          <w:p>
            <w:r>
              <w:t>✗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</w:tbl>
    <w:p>
      <w:pPr>
        <w:pStyle w:val="Heading1"/>
      </w:pPr>
      <w:r>
        <w:t>Perguntas frequentes</w:t>
      </w:r>
    </w:p>
    <w:p>
      <w:r>
        <w:rPr>
          <w:b/>
        </w:rPr>
        <w:t>Vocês fazem migração da loja antiga?</w:t>
      </w:r>
    </w:p>
    <w:p>
      <w:r>
        <w:t>Sim. Migramos produtos, clientes, pedidos e URLs com redirect 301 para preservar SEO.</w:t>
      </w:r>
    </w:p>
    <w:p>
      <w:r>
        <w:rPr>
          <w:b/>
        </w:rPr>
        <w:t>E o gateway de pagamento, fica caro?</w:t>
      </w:r>
    </w:p>
    <w:p>
      <w:r>
        <w:t>Cobrado pelos próprios gateways. Em média 2,99% + R$ 0,49 por transação.</w:t>
      </w:r>
    </w:p>
    <w:p>
      <w:r>
        <w:rPr>
          <w:b/>
        </w:rPr>
        <w:t>Quanto tempo até o primeiro pedido?</w:t>
      </w:r>
    </w:p>
    <w:p>
      <w:r>
        <w:t>No go-live a loja já está vendendo. Tráfego depende da estratégia de marketing (não inclusa).</w:t>
      </w:r>
    </w:p>
    <w:p>
      <w:r>
        <w:rPr>
          <w:b/>
        </w:rPr>
        <w:t>Posso pedir alterações depois?</w:t>
      </w:r>
    </w:p>
    <w:p>
      <w:r>
        <w:t>Sim, no plano de suporte mensal. Alterações fora do escopo são por hora-projeto separada.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Pagamento: 40% no aceite, 30% na entrega do tema, 30% no go-live</w:t>
      </w:r>
    </w:p>
    <w:p>
      <w:pPr>
        <w:pStyle w:val="ListBullet"/>
      </w:pPr>
      <w:r>
        <w:rPr/>
        <w:t>Prazo total: 60 dias úteis (plataforma média)</w:t>
      </w:r>
    </w:p>
    <w:p>
      <w:pPr>
        <w:pStyle w:val="ListBullet"/>
      </w:pPr>
      <w:r>
        <w:rPr/>
        <w:t>Garantia técnica de 90 dias contra bugs do desenvolvimento</w:t>
      </w:r>
    </w:p>
    <w:p>
      <w:pPr>
        <w:pStyle w:val="ListBullet"/>
      </w:pPr>
      <w:r>
        <w:rPr/>
        <w:t>Domínio, hospedagem e licença são de responsabilidade do cliente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